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1C" w:rsidRPr="00940E30" w:rsidRDefault="0040661C" w:rsidP="00940E30">
      <w:pPr>
        <w:pStyle w:val="a5"/>
        <w:jc w:val="right"/>
        <w:rPr>
          <w:rFonts w:ascii="Times New Roman" w:hAnsi="Times New Roman"/>
          <w:sz w:val="28"/>
          <w:szCs w:val="28"/>
        </w:rPr>
      </w:pPr>
      <w:r w:rsidRPr="00940E30">
        <w:rPr>
          <w:rFonts w:ascii="Times New Roman" w:hAnsi="Times New Roman"/>
          <w:sz w:val="28"/>
          <w:szCs w:val="28"/>
        </w:rPr>
        <w:t>Приложение</w:t>
      </w:r>
    </w:p>
    <w:p w:rsidR="0040661C" w:rsidRPr="00940E30" w:rsidRDefault="0040661C" w:rsidP="00940E30">
      <w:pPr>
        <w:pStyle w:val="a5"/>
        <w:jc w:val="right"/>
        <w:rPr>
          <w:rFonts w:ascii="Times New Roman" w:hAnsi="Times New Roman"/>
          <w:sz w:val="28"/>
          <w:szCs w:val="28"/>
        </w:rPr>
      </w:pPr>
      <w:r w:rsidRPr="00940E30">
        <w:rPr>
          <w:rFonts w:ascii="Times New Roman" w:hAnsi="Times New Roman"/>
          <w:sz w:val="28"/>
          <w:szCs w:val="28"/>
        </w:rPr>
        <w:t>к Постановлению</w:t>
      </w:r>
    </w:p>
    <w:p w:rsidR="0040661C" w:rsidRPr="00940E30" w:rsidRDefault="0040661C" w:rsidP="00940E30">
      <w:pPr>
        <w:pStyle w:val="a5"/>
        <w:jc w:val="right"/>
        <w:rPr>
          <w:rFonts w:ascii="Times New Roman" w:hAnsi="Times New Roman"/>
          <w:sz w:val="28"/>
          <w:szCs w:val="28"/>
        </w:rPr>
      </w:pPr>
      <w:r w:rsidRPr="00940E30">
        <w:rPr>
          <w:rFonts w:ascii="Times New Roman" w:hAnsi="Times New Roman"/>
          <w:sz w:val="28"/>
          <w:szCs w:val="28"/>
        </w:rPr>
        <w:t xml:space="preserve">администрации Увельского </w:t>
      </w:r>
    </w:p>
    <w:p w:rsidR="0040661C" w:rsidRPr="00940E30" w:rsidRDefault="0040661C" w:rsidP="00940E30">
      <w:pPr>
        <w:pStyle w:val="a5"/>
        <w:jc w:val="right"/>
        <w:rPr>
          <w:rFonts w:ascii="Times New Roman" w:hAnsi="Times New Roman"/>
          <w:sz w:val="28"/>
          <w:szCs w:val="28"/>
        </w:rPr>
      </w:pPr>
      <w:r w:rsidRPr="00940E30">
        <w:rPr>
          <w:rFonts w:ascii="Times New Roman" w:hAnsi="Times New Roman"/>
          <w:sz w:val="28"/>
          <w:szCs w:val="28"/>
        </w:rPr>
        <w:t>муниципального округа</w:t>
      </w:r>
    </w:p>
    <w:p w:rsidR="0040661C" w:rsidRPr="00940E30" w:rsidRDefault="0040661C" w:rsidP="00940E30">
      <w:pPr>
        <w:pStyle w:val="a5"/>
        <w:jc w:val="right"/>
        <w:rPr>
          <w:rFonts w:ascii="Times New Roman" w:hAnsi="Times New Roman"/>
          <w:sz w:val="28"/>
          <w:szCs w:val="28"/>
        </w:rPr>
      </w:pPr>
      <w:r w:rsidRPr="00940E30">
        <w:rPr>
          <w:rFonts w:ascii="Times New Roman" w:hAnsi="Times New Roman"/>
          <w:sz w:val="28"/>
          <w:szCs w:val="28"/>
        </w:rPr>
        <w:t>Челябинской области</w:t>
      </w:r>
    </w:p>
    <w:p w:rsidR="0040661C" w:rsidRPr="00940E30" w:rsidRDefault="0040661C" w:rsidP="00940E30">
      <w:pPr>
        <w:autoSpaceDE w:val="0"/>
        <w:spacing w:after="0" w:line="240" w:lineRule="auto"/>
        <w:ind w:firstLine="660"/>
        <w:jc w:val="right"/>
        <w:rPr>
          <w:rFonts w:ascii="Times New Roman" w:hAnsi="Times New Roman" w:cs="Times New Roman"/>
          <w:sz w:val="28"/>
          <w:szCs w:val="28"/>
        </w:rPr>
      </w:pPr>
      <w:r w:rsidRPr="00940E30">
        <w:rPr>
          <w:rFonts w:ascii="Times New Roman" w:hAnsi="Times New Roman" w:cs="Times New Roman"/>
          <w:sz w:val="28"/>
          <w:szCs w:val="28"/>
        </w:rPr>
        <w:t xml:space="preserve">                                                                             от «</w:t>
      </w:r>
      <w:r w:rsidRPr="00940E30">
        <w:rPr>
          <w:rFonts w:ascii="Times New Roman" w:hAnsi="Times New Roman" w:cs="Times New Roman"/>
          <w:sz w:val="28"/>
          <w:szCs w:val="28"/>
          <w:u w:val="single"/>
        </w:rPr>
        <w:t xml:space="preserve">    </w:t>
      </w:r>
      <w:r w:rsidRPr="00940E30">
        <w:rPr>
          <w:rFonts w:ascii="Times New Roman" w:hAnsi="Times New Roman" w:cs="Times New Roman"/>
          <w:sz w:val="28"/>
          <w:szCs w:val="28"/>
        </w:rPr>
        <w:t xml:space="preserve">» </w:t>
      </w:r>
      <w:r w:rsidRPr="00940E30">
        <w:rPr>
          <w:rFonts w:ascii="Times New Roman" w:hAnsi="Times New Roman" w:cs="Times New Roman"/>
          <w:sz w:val="28"/>
          <w:szCs w:val="28"/>
          <w:u w:val="single"/>
        </w:rPr>
        <w:t xml:space="preserve">                </w:t>
      </w:r>
      <w:r w:rsidRPr="00940E30">
        <w:rPr>
          <w:rFonts w:ascii="Times New Roman" w:hAnsi="Times New Roman" w:cs="Times New Roman"/>
          <w:sz w:val="28"/>
          <w:szCs w:val="28"/>
        </w:rPr>
        <w:t>2026 №__</w:t>
      </w:r>
    </w:p>
    <w:p w:rsidR="0040661C" w:rsidRPr="00E502B8" w:rsidRDefault="0040661C" w:rsidP="00940E30">
      <w:pPr>
        <w:pStyle w:val="a3"/>
        <w:shd w:val="clear" w:color="auto" w:fill="FFFFFF"/>
        <w:spacing w:before="0" w:beforeAutospacing="0" w:after="0" w:afterAutospacing="0"/>
        <w:jc w:val="both"/>
        <w:rPr>
          <w:color w:val="212121"/>
          <w:sz w:val="28"/>
          <w:szCs w:val="28"/>
        </w:rPr>
      </w:pPr>
    </w:p>
    <w:p w:rsidR="0040661C" w:rsidRPr="00E502B8" w:rsidRDefault="0040661C" w:rsidP="00940E30">
      <w:pPr>
        <w:pStyle w:val="ConsPlusTitle"/>
        <w:jc w:val="both"/>
        <w:rPr>
          <w:rFonts w:ascii="Times New Roman" w:hAnsi="Times New Roman" w:cs="Times New Roman"/>
          <w:bCs w:val="0"/>
          <w:sz w:val="28"/>
          <w:szCs w:val="28"/>
        </w:rPr>
      </w:pPr>
      <w:r w:rsidRPr="00E502B8">
        <w:rPr>
          <w:rFonts w:ascii="Times New Roman" w:hAnsi="Times New Roman" w:cs="Times New Roman"/>
          <w:bCs w:val="0"/>
          <w:sz w:val="28"/>
          <w:szCs w:val="28"/>
        </w:rPr>
        <w:t xml:space="preserve">  Административный регламент предоставления муниципальной услуги</w:t>
      </w:r>
    </w:p>
    <w:p w:rsidR="0040661C" w:rsidRPr="00216F9F" w:rsidRDefault="0040661C" w:rsidP="00940E30">
      <w:pPr>
        <w:pStyle w:val="a3"/>
        <w:shd w:val="clear" w:color="auto" w:fill="FFFFFF"/>
        <w:spacing w:before="0" w:beforeAutospacing="0" w:after="0" w:afterAutospacing="0"/>
        <w:jc w:val="both"/>
        <w:rPr>
          <w:b/>
          <w:color w:val="212121"/>
          <w:sz w:val="28"/>
          <w:szCs w:val="28"/>
        </w:rPr>
      </w:pPr>
      <w:r w:rsidRPr="00216F9F">
        <w:rPr>
          <w:b/>
          <w:sz w:val="28"/>
          <w:szCs w:val="28"/>
        </w:rPr>
        <w:t>«Передача движимого и недвижимого муниципального имущества Увельского муниципального округа, входящего в состав муниципальной казны по договорам безвозмездного пользования без проведения торгов»</w:t>
      </w:r>
      <w:r w:rsidRPr="00216F9F">
        <w:rPr>
          <w:b/>
          <w:color w:val="212121"/>
          <w:sz w:val="28"/>
          <w:szCs w:val="28"/>
        </w:rPr>
        <w:t xml:space="preserve"> </w:t>
      </w:r>
    </w:p>
    <w:p w:rsidR="00940E30" w:rsidRPr="00E502B8" w:rsidRDefault="00940E30" w:rsidP="00E502B8">
      <w:pPr>
        <w:pStyle w:val="a3"/>
        <w:shd w:val="clear" w:color="auto" w:fill="FFFFFF"/>
        <w:spacing w:before="0" w:beforeAutospacing="0" w:after="0" w:afterAutospacing="0"/>
        <w:jc w:val="both"/>
        <w:rPr>
          <w:b/>
          <w:color w:val="212121"/>
          <w:sz w:val="28"/>
          <w:szCs w:val="28"/>
        </w:rPr>
      </w:pPr>
    </w:p>
    <w:p w:rsidR="00C7397B" w:rsidRPr="00E502B8" w:rsidRDefault="00C7397B" w:rsidP="00E502B8">
      <w:pPr>
        <w:pStyle w:val="a3"/>
        <w:shd w:val="clear" w:color="auto" w:fill="FFFFFF"/>
        <w:spacing w:before="0" w:beforeAutospacing="0" w:after="0" w:afterAutospacing="0"/>
        <w:jc w:val="both"/>
        <w:rPr>
          <w:b/>
          <w:color w:val="212121"/>
          <w:sz w:val="28"/>
          <w:szCs w:val="28"/>
        </w:rPr>
      </w:pPr>
      <w:r w:rsidRPr="00E502B8">
        <w:rPr>
          <w:b/>
          <w:color w:val="212121"/>
          <w:sz w:val="28"/>
          <w:szCs w:val="28"/>
        </w:rPr>
        <w:t>1.Общие положения</w:t>
      </w:r>
    </w:p>
    <w:p w:rsidR="00C7397B" w:rsidRPr="00E502B8" w:rsidRDefault="00C7397B" w:rsidP="00E502B8">
      <w:pPr>
        <w:autoSpaceDE w:val="0"/>
        <w:autoSpaceDN w:val="0"/>
        <w:adjustRightInd w:val="0"/>
        <w:spacing w:after="0" w:line="240" w:lineRule="auto"/>
        <w:jc w:val="both"/>
        <w:rPr>
          <w:rFonts w:ascii="Times New Roman" w:hAnsi="Times New Roman" w:cs="Times New Roman"/>
          <w:sz w:val="28"/>
          <w:szCs w:val="28"/>
        </w:rPr>
      </w:pPr>
      <w:r w:rsidRPr="00E502B8">
        <w:rPr>
          <w:rFonts w:ascii="Times New Roman" w:hAnsi="Times New Roman" w:cs="Times New Roman"/>
          <w:color w:val="212121"/>
          <w:sz w:val="28"/>
          <w:szCs w:val="28"/>
        </w:rPr>
        <w:t xml:space="preserve">1.1. </w:t>
      </w:r>
      <w:proofErr w:type="gramStart"/>
      <w:r w:rsidRPr="00E502B8">
        <w:rPr>
          <w:rFonts w:ascii="Times New Roman" w:hAnsi="Times New Roman" w:cs="Times New Roman"/>
          <w:color w:val="212121"/>
          <w:sz w:val="28"/>
          <w:szCs w:val="28"/>
        </w:rPr>
        <w:t>Настоящ</w:t>
      </w:r>
      <w:r w:rsidR="00647533" w:rsidRPr="00E502B8">
        <w:rPr>
          <w:rFonts w:ascii="Times New Roman" w:hAnsi="Times New Roman" w:cs="Times New Roman"/>
          <w:color w:val="212121"/>
          <w:sz w:val="28"/>
          <w:szCs w:val="28"/>
        </w:rPr>
        <w:t>ий административный регламент</w:t>
      </w:r>
      <w:r w:rsidR="00216F9F">
        <w:rPr>
          <w:rFonts w:ascii="Times New Roman" w:hAnsi="Times New Roman" w:cs="Times New Roman"/>
          <w:color w:val="212121"/>
          <w:sz w:val="28"/>
          <w:szCs w:val="28"/>
        </w:rPr>
        <w:t xml:space="preserve"> </w:t>
      </w:r>
      <w:r w:rsidR="00647533" w:rsidRPr="00E502B8">
        <w:rPr>
          <w:rFonts w:ascii="Times New Roman" w:hAnsi="Times New Roman" w:cs="Times New Roman"/>
          <w:sz w:val="28"/>
          <w:szCs w:val="28"/>
        </w:rPr>
        <w:t>«Передача движимого и недвижимого муниципального имущества Увельского муниципального округа, входящего в состав муниципальной казны по договорам безвозмездного пользования без проведения торгов»</w:t>
      </w:r>
      <w:r w:rsidR="00E502B8" w:rsidRPr="00E502B8">
        <w:rPr>
          <w:rFonts w:ascii="Times New Roman" w:hAnsi="Times New Roman" w:cs="Times New Roman"/>
          <w:sz w:val="28"/>
          <w:szCs w:val="28"/>
        </w:rPr>
        <w:t xml:space="preserve"> </w:t>
      </w:r>
      <w:r w:rsidR="00216F9F" w:rsidRPr="00E502B8">
        <w:rPr>
          <w:rFonts w:ascii="Times New Roman" w:hAnsi="Times New Roman" w:cs="Times New Roman"/>
          <w:color w:val="212121"/>
          <w:sz w:val="28"/>
          <w:szCs w:val="28"/>
        </w:rPr>
        <w:t>(далее — Регламент)</w:t>
      </w:r>
      <w:r w:rsidR="00216F9F">
        <w:rPr>
          <w:rFonts w:ascii="Times New Roman" w:hAnsi="Times New Roman" w:cs="Times New Roman"/>
          <w:color w:val="212121"/>
          <w:sz w:val="28"/>
          <w:szCs w:val="28"/>
        </w:rPr>
        <w:t xml:space="preserve"> </w:t>
      </w:r>
      <w:r w:rsidR="00E502B8" w:rsidRPr="00E502B8">
        <w:rPr>
          <w:rFonts w:ascii="Times New Roman" w:hAnsi="Times New Roman" w:cs="Times New Roman"/>
          <w:sz w:val="28"/>
          <w:szCs w:val="28"/>
        </w:rPr>
        <w:t xml:space="preserve">разработан </w:t>
      </w:r>
      <w:r w:rsidR="00647533" w:rsidRPr="00E502B8">
        <w:rPr>
          <w:rFonts w:ascii="Times New Roman" w:hAnsi="Times New Roman" w:cs="Times New Roman"/>
          <w:color w:val="212121"/>
          <w:sz w:val="28"/>
          <w:szCs w:val="28"/>
        </w:rPr>
        <w:t xml:space="preserve"> </w:t>
      </w:r>
      <w:r w:rsidRPr="00E502B8">
        <w:rPr>
          <w:rFonts w:ascii="Times New Roman" w:hAnsi="Times New Roman" w:cs="Times New Roman"/>
          <w:color w:val="212121"/>
          <w:sz w:val="28"/>
          <w:szCs w:val="28"/>
        </w:rPr>
        <w:t>в соответствии с Гражданским кодексом Российской Федерации,</w:t>
      </w:r>
      <w:r w:rsidR="0089677B" w:rsidRPr="00E502B8">
        <w:rPr>
          <w:rFonts w:ascii="Times New Roman" w:hAnsi="Times New Roman" w:cs="Times New Roman"/>
          <w:sz w:val="28"/>
          <w:szCs w:val="28"/>
        </w:rPr>
        <w:t xml:space="preserve"> </w:t>
      </w:r>
      <w:r w:rsidR="00E502B8">
        <w:rPr>
          <w:rFonts w:ascii="Times New Roman" w:hAnsi="Times New Roman" w:cs="Times New Roman"/>
          <w:color w:val="212121"/>
          <w:sz w:val="28"/>
          <w:szCs w:val="28"/>
        </w:rPr>
        <w:t xml:space="preserve">Федеральным законом  от 21 января </w:t>
      </w:r>
      <w:r w:rsidR="00E502B8" w:rsidRPr="00E502B8">
        <w:rPr>
          <w:rFonts w:ascii="Times New Roman" w:hAnsi="Times New Roman" w:cs="Times New Roman"/>
          <w:color w:val="212121"/>
          <w:sz w:val="28"/>
          <w:szCs w:val="28"/>
        </w:rPr>
        <w:t>1996 № 7-ФЗ «О некоммерческих организациях», Федеральным законом от 14</w:t>
      </w:r>
      <w:r w:rsidR="00E502B8">
        <w:rPr>
          <w:rFonts w:ascii="Times New Roman" w:hAnsi="Times New Roman" w:cs="Times New Roman"/>
          <w:color w:val="212121"/>
          <w:sz w:val="28"/>
          <w:szCs w:val="28"/>
        </w:rPr>
        <w:t xml:space="preserve"> ноября </w:t>
      </w:r>
      <w:r w:rsidR="00E502B8" w:rsidRPr="00E502B8">
        <w:rPr>
          <w:rFonts w:ascii="Times New Roman" w:hAnsi="Times New Roman" w:cs="Times New Roman"/>
          <w:color w:val="212121"/>
          <w:sz w:val="28"/>
          <w:szCs w:val="28"/>
        </w:rPr>
        <w:t>2002 № 161-ФЗ «О государственных и муниципальных унитарных предприятиях»</w:t>
      </w:r>
      <w:r w:rsidR="00E502B8" w:rsidRPr="00E502B8">
        <w:rPr>
          <w:rFonts w:ascii="Times New Roman" w:hAnsi="Times New Roman" w:cs="Times New Roman"/>
          <w:sz w:val="28"/>
          <w:szCs w:val="28"/>
        </w:rPr>
        <w:t xml:space="preserve"> (ред. от 15.12.2025</w:t>
      </w:r>
      <w:proofErr w:type="gramEnd"/>
      <w:r w:rsidR="00E502B8" w:rsidRPr="00E502B8">
        <w:rPr>
          <w:rFonts w:ascii="Times New Roman" w:hAnsi="Times New Roman" w:cs="Times New Roman"/>
          <w:sz w:val="28"/>
          <w:szCs w:val="28"/>
        </w:rPr>
        <w:t>)</w:t>
      </w:r>
      <w:r w:rsidR="00E502B8" w:rsidRPr="00E502B8">
        <w:rPr>
          <w:rFonts w:ascii="Times New Roman" w:hAnsi="Times New Roman" w:cs="Times New Roman"/>
          <w:color w:val="212121"/>
          <w:sz w:val="28"/>
          <w:szCs w:val="28"/>
        </w:rPr>
        <w:t xml:space="preserve">, </w:t>
      </w:r>
      <w:r w:rsidR="0089677B" w:rsidRPr="00E502B8">
        <w:rPr>
          <w:rFonts w:ascii="Times New Roman" w:hAnsi="Times New Roman" w:cs="Times New Roman"/>
          <w:sz w:val="28"/>
          <w:szCs w:val="28"/>
        </w:rPr>
        <w:t xml:space="preserve">Федеральным </w:t>
      </w:r>
      <w:hyperlink r:id="rId4" w:history="1">
        <w:r w:rsidR="0089677B" w:rsidRPr="00E502B8">
          <w:rPr>
            <w:rFonts w:ascii="Times New Roman" w:hAnsi="Times New Roman" w:cs="Times New Roman"/>
            <w:sz w:val="28"/>
            <w:szCs w:val="28"/>
          </w:rPr>
          <w:t>законом</w:t>
        </w:r>
      </w:hyperlink>
      <w:r w:rsidR="0089677B" w:rsidRPr="00E502B8">
        <w:rPr>
          <w:rFonts w:ascii="Times New Roman" w:hAnsi="Times New Roman" w:cs="Times New Roman"/>
          <w:sz w:val="28"/>
          <w:szCs w:val="28"/>
        </w:rPr>
        <w:t xml:space="preserve"> от 29 июля 1998 № 135-ФЗ «Об оценочной деятельности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sidRPr="00E502B8">
        <w:rPr>
          <w:rFonts w:ascii="Times New Roman" w:hAnsi="Times New Roman" w:cs="Times New Roman"/>
          <w:color w:val="212121"/>
          <w:sz w:val="28"/>
          <w:szCs w:val="28"/>
        </w:rPr>
        <w:t xml:space="preserve">  Уставом </w:t>
      </w:r>
      <w:r w:rsidR="0089677B" w:rsidRPr="00E502B8">
        <w:rPr>
          <w:rFonts w:ascii="Times New Roman" w:hAnsi="Times New Roman" w:cs="Times New Roman"/>
          <w:color w:val="212121"/>
          <w:sz w:val="28"/>
          <w:szCs w:val="28"/>
        </w:rPr>
        <w:t>Увельского муниципального</w:t>
      </w:r>
      <w:r w:rsidRPr="00E502B8">
        <w:rPr>
          <w:rFonts w:ascii="Times New Roman" w:hAnsi="Times New Roman" w:cs="Times New Roman"/>
          <w:color w:val="212121"/>
          <w:sz w:val="28"/>
          <w:szCs w:val="28"/>
        </w:rPr>
        <w:t xml:space="preserve"> округа </w:t>
      </w:r>
      <w:r w:rsidR="0089677B" w:rsidRPr="00E502B8">
        <w:rPr>
          <w:rFonts w:ascii="Times New Roman" w:hAnsi="Times New Roman" w:cs="Times New Roman"/>
          <w:color w:val="212121"/>
          <w:sz w:val="28"/>
          <w:szCs w:val="28"/>
        </w:rPr>
        <w:t>Челябинской</w:t>
      </w:r>
      <w:r w:rsidRPr="00E502B8">
        <w:rPr>
          <w:rFonts w:ascii="Times New Roman" w:hAnsi="Times New Roman" w:cs="Times New Roman"/>
          <w:color w:val="212121"/>
          <w:sz w:val="28"/>
          <w:szCs w:val="28"/>
        </w:rPr>
        <w:t xml:space="preserve"> области и иными нормативными правовыми актами.</w:t>
      </w:r>
    </w:p>
    <w:p w:rsidR="00C7397B" w:rsidRPr="00940E30" w:rsidRDefault="00C7397B" w:rsidP="00E502B8">
      <w:pPr>
        <w:pStyle w:val="a3"/>
        <w:shd w:val="clear" w:color="auto" w:fill="FFFFFF"/>
        <w:spacing w:before="0" w:beforeAutospacing="0" w:after="0" w:afterAutospacing="0"/>
        <w:jc w:val="both"/>
        <w:rPr>
          <w:color w:val="212121"/>
          <w:sz w:val="28"/>
          <w:szCs w:val="28"/>
        </w:rPr>
      </w:pPr>
      <w:r w:rsidRPr="00E502B8">
        <w:rPr>
          <w:color w:val="212121"/>
          <w:sz w:val="28"/>
          <w:szCs w:val="28"/>
        </w:rPr>
        <w:t>1.2. Настоящ</w:t>
      </w:r>
      <w:r w:rsidR="00216F9F">
        <w:rPr>
          <w:color w:val="212121"/>
          <w:sz w:val="28"/>
          <w:szCs w:val="28"/>
        </w:rPr>
        <w:t>ий</w:t>
      </w:r>
      <w:r w:rsidRPr="00E502B8">
        <w:rPr>
          <w:color w:val="212121"/>
          <w:sz w:val="28"/>
          <w:szCs w:val="28"/>
        </w:rPr>
        <w:t xml:space="preserve"> </w:t>
      </w:r>
      <w:r w:rsidR="00216F9F">
        <w:rPr>
          <w:color w:val="212121"/>
          <w:sz w:val="28"/>
          <w:szCs w:val="28"/>
        </w:rPr>
        <w:t>Регламент</w:t>
      </w:r>
      <w:r w:rsidRPr="00E502B8">
        <w:rPr>
          <w:color w:val="212121"/>
          <w:sz w:val="28"/>
          <w:szCs w:val="28"/>
        </w:rPr>
        <w:t xml:space="preserve"> регулирует порядок передачи</w:t>
      </w:r>
      <w:r w:rsidRPr="00E502B8">
        <w:rPr>
          <w:color w:val="212121"/>
          <w:sz w:val="28"/>
          <w:szCs w:val="28"/>
        </w:rPr>
        <w:br/>
        <w:t xml:space="preserve">в безвозмездное пользование движимого и недвижимого имущества, находящегося в муниципальной собственности </w:t>
      </w:r>
      <w:r w:rsidR="00216F9F">
        <w:rPr>
          <w:color w:val="212121"/>
          <w:sz w:val="28"/>
          <w:szCs w:val="28"/>
        </w:rPr>
        <w:t>Увельского муниципального</w:t>
      </w:r>
      <w:r w:rsidRPr="00E502B8">
        <w:rPr>
          <w:color w:val="212121"/>
          <w:sz w:val="28"/>
          <w:szCs w:val="28"/>
        </w:rPr>
        <w:t xml:space="preserve"> округа  (далее – муниципальное имущество), действие настоящего </w:t>
      </w:r>
      <w:r w:rsidR="00216F9F">
        <w:rPr>
          <w:color w:val="212121"/>
          <w:sz w:val="28"/>
          <w:szCs w:val="28"/>
        </w:rPr>
        <w:t>Регламента</w:t>
      </w:r>
      <w:r w:rsidRPr="00E502B8">
        <w:rPr>
          <w:color w:val="212121"/>
          <w:sz w:val="28"/>
          <w:szCs w:val="28"/>
        </w:rPr>
        <w:t xml:space="preserve"> распространяется на случаи, предусмотренные в частях 1 и 3 статьи 17.1 Федерального закона № 135-ФЗ «О</w:t>
      </w:r>
      <w:r w:rsidRPr="00940E30">
        <w:rPr>
          <w:color w:val="212121"/>
          <w:sz w:val="28"/>
          <w:szCs w:val="28"/>
        </w:rPr>
        <w:t xml:space="preserve"> защите конкуренции».</w:t>
      </w:r>
    </w:p>
    <w:p w:rsidR="00C7397B" w:rsidRPr="00940E30" w:rsidRDefault="00C7397B" w:rsidP="00E502B8">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1.3. </w:t>
      </w:r>
      <w:r w:rsidR="00216F9F">
        <w:rPr>
          <w:color w:val="212121"/>
          <w:sz w:val="28"/>
          <w:szCs w:val="28"/>
        </w:rPr>
        <w:t xml:space="preserve"> </w:t>
      </w:r>
      <w:r w:rsidRPr="00940E30">
        <w:rPr>
          <w:color w:val="212121"/>
          <w:sz w:val="28"/>
          <w:szCs w:val="28"/>
        </w:rPr>
        <w:t xml:space="preserve">Ссудодателями объектов, находящихся в муниципальной собственности </w:t>
      </w:r>
      <w:r w:rsidR="00216F9F">
        <w:rPr>
          <w:color w:val="212121"/>
          <w:sz w:val="28"/>
          <w:szCs w:val="28"/>
        </w:rPr>
        <w:t>Увельского муниципального</w:t>
      </w:r>
      <w:r w:rsidRPr="00940E30">
        <w:rPr>
          <w:color w:val="212121"/>
          <w:sz w:val="28"/>
          <w:szCs w:val="28"/>
        </w:rPr>
        <w:t xml:space="preserve"> округа (далее — муниципальное имущество), являются: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1) </w:t>
      </w:r>
      <w:r w:rsidR="00C17B0B">
        <w:rPr>
          <w:color w:val="212121"/>
          <w:sz w:val="28"/>
          <w:szCs w:val="28"/>
        </w:rPr>
        <w:t xml:space="preserve">Управление земельных и имущественных отношений администрации Увельского муниципального округа Челябинской области </w:t>
      </w:r>
      <w:r w:rsidRPr="00940E30">
        <w:rPr>
          <w:color w:val="212121"/>
          <w:sz w:val="28"/>
          <w:szCs w:val="28"/>
        </w:rPr>
        <w:t xml:space="preserve">(далее — </w:t>
      </w:r>
      <w:r w:rsidR="00C17B0B">
        <w:rPr>
          <w:color w:val="212121"/>
          <w:sz w:val="28"/>
          <w:szCs w:val="28"/>
        </w:rPr>
        <w:t>Управление</w:t>
      </w:r>
      <w:r w:rsidRPr="00940E30">
        <w:rPr>
          <w:color w:val="212121"/>
          <w:sz w:val="28"/>
          <w:szCs w:val="28"/>
        </w:rPr>
        <w:t>)</w:t>
      </w:r>
      <w:r w:rsidR="00C17B0B">
        <w:rPr>
          <w:color w:val="212121"/>
          <w:sz w:val="28"/>
          <w:szCs w:val="28"/>
        </w:rPr>
        <w:t>-</w:t>
      </w:r>
      <w:r w:rsidRPr="00940E30">
        <w:rPr>
          <w:color w:val="212121"/>
          <w:sz w:val="28"/>
          <w:szCs w:val="28"/>
        </w:rPr>
        <w:t xml:space="preserve"> в отношении имущества, составляющего муниципальную казну;</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2) муниципальные автономные, казенные и бюджетные учреждения </w:t>
      </w:r>
      <w:r w:rsidR="00C17B0B">
        <w:rPr>
          <w:color w:val="212121"/>
          <w:sz w:val="28"/>
          <w:szCs w:val="28"/>
        </w:rPr>
        <w:t>Увельского муниципального</w:t>
      </w:r>
      <w:r w:rsidRPr="00940E30">
        <w:rPr>
          <w:color w:val="212121"/>
          <w:sz w:val="28"/>
          <w:szCs w:val="28"/>
        </w:rPr>
        <w:t xml:space="preserve"> округа </w:t>
      </w:r>
      <w:r w:rsidR="00C17B0B">
        <w:rPr>
          <w:color w:val="212121"/>
          <w:sz w:val="28"/>
          <w:szCs w:val="28"/>
        </w:rPr>
        <w:t>Челябинской</w:t>
      </w:r>
      <w:r w:rsidRPr="00940E30">
        <w:rPr>
          <w:color w:val="212121"/>
          <w:sz w:val="28"/>
          <w:szCs w:val="28"/>
        </w:rPr>
        <w:t xml:space="preserve"> области — в отношении муниципального имущества, закрепленного за ними на праве оперативного управления, при условии получения учреждениями письменного согласия </w:t>
      </w:r>
      <w:r w:rsidR="00C17B0B">
        <w:rPr>
          <w:color w:val="212121"/>
          <w:sz w:val="28"/>
          <w:szCs w:val="28"/>
        </w:rPr>
        <w:lastRenderedPageBreak/>
        <w:t>Управления</w:t>
      </w:r>
      <w:r w:rsidRPr="00940E30">
        <w:rPr>
          <w:color w:val="212121"/>
          <w:sz w:val="28"/>
          <w:szCs w:val="28"/>
        </w:rPr>
        <w:t xml:space="preserve"> на предоставление муниципального имущества в безвозмездное пользование.</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1.4. Ссудополучателями муниципального имущества являются: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rStyle w:val="a4"/>
          <w:color w:val="212121"/>
          <w:sz w:val="28"/>
          <w:szCs w:val="28"/>
        </w:rPr>
        <w:t> -</w:t>
      </w:r>
      <w:r w:rsidRPr="00940E30">
        <w:rPr>
          <w:color w:val="212121"/>
          <w:sz w:val="28"/>
          <w:szCs w:val="28"/>
        </w:rPr>
        <w:t> государственные (федеральные и региональные) органы власти, органы местного самоуправления, муниципальные и государственные учреждения, организации системы гражданской обороны и чрезвычайных ситуаций;</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rStyle w:val="a4"/>
          <w:color w:val="212121"/>
          <w:sz w:val="28"/>
          <w:szCs w:val="28"/>
        </w:rPr>
        <w:t>- </w:t>
      </w:r>
      <w:r w:rsidRPr="00940E30">
        <w:rPr>
          <w:color w:val="212121"/>
          <w:sz w:val="28"/>
          <w:szCs w:val="28"/>
        </w:rPr>
        <w:t>государственные внебюджетные фонды;</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rStyle w:val="a4"/>
          <w:color w:val="212121"/>
          <w:sz w:val="28"/>
          <w:szCs w:val="28"/>
        </w:rPr>
        <w:t xml:space="preserve"> </w:t>
      </w:r>
      <w:proofErr w:type="gramStart"/>
      <w:r w:rsidRPr="00940E30">
        <w:rPr>
          <w:rStyle w:val="a4"/>
          <w:color w:val="212121"/>
          <w:sz w:val="28"/>
          <w:szCs w:val="28"/>
        </w:rPr>
        <w:t>-</w:t>
      </w:r>
      <w:r w:rsidRPr="00940E30">
        <w:rPr>
          <w:color w:val="212121"/>
          <w:sz w:val="28"/>
          <w:szCs w:val="28"/>
        </w:rPr>
        <w:t> некоммерческие организации, созданные в форме ассоциаций и союзов, религиозные и общественные организации (объединения)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объединения работодателей, товариществ собственников жилья, социально ориентированные некоммерческие организации на объекты, указанные в п. 1.5. настоящего Положения.</w:t>
      </w:r>
      <w:proofErr w:type="gramEnd"/>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1.5.    Объектом договора безвозмездного пользования может быть следующее муниципальное имущество:</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rStyle w:val="a4"/>
          <w:color w:val="212121"/>
          <w:sz w:val="28"/>
          <w:szCs w:val="28"/>
        </w:rPr>
        <w:t>-</w:t>
      </w:r>
      <w:r w:rsidRPr="00940E30">
        <w:rPr>
          <w:color w:val="212121"/>
          <w:sz w:val="28"/>
          <w:szCs w:val="28"/>
        </w:rPr>
        <w:t> нежилые отдельно стоящие здания, строения, сооружения, помещения в них;</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rStyle w:val="a4"/>
          <w:color w:val="212121"/>
          <w:sz w:val="28"/>
          <w:szCs w:val="28"/>
        </w:rPr>
        <w:t>-</w:t>
      </w:r>
      <w:r w:rsidRPr="00940E30">
        <w:rPr>
          <w:color w:val="212121"/>
          <w:sz w:val="28"/>
          <w:szCs w:val="28"/>
        </w:rPr>
        <w:t>движимое имущество;</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rStyle w:val="a4"/>
          <w:color w:val="212121"/>
          <w:sz w:val="28"/>
          <w:szCs w:val="28"/>
        </w:rPr>
        <w:t>-</w:t>
      </w:r>
      <w:r w:rsidRPr="00940E30">
        <w:rPr>
          <w:color w:val="212121"/>
          <w:sz w:val="28"/>
          <w:szCs w:val="28"/>
        </w:rPr>
        <w:t> встроенные нежилые помещения в жилых домах, за исключением объектов теплоснабжения, водоснабжения и водоотведения.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1.6. Ссудодатель передает муниципальное имущество в безвозмездное пользование на основании и в соответствии с постановлением администрации </w:t>
      </w:r>
      <w:r w:rsidR="00C17B0B">
        <w:rPr>
          <w:color w:val="212121"/>
          <w:sz w:val="28"/>
          <w:szCs w:val="28"/>
        </w:rPr>
        <w:t xml:space="preserve">Увельского муниципального </w:t>
      </w:r>
      <w:r w:rsidRPr="00940E30">
        <w:rPr>
          <w:color w:val="212121"/>
          <w:sz w:val="28"/>
          <w:szCs w:val="28"/>
        </w:rPr>
        <w:t>округа (далее - администрация).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Решение об условиях передачи муниципального имущества в безвозмездное пользование принимает Глава </w:t>
      </w:r>
      <w:r w:rsidR="00C17B0B">
        <w:rPr>
          <w:color w:val="212121"/>
          <w:sz w:val="28"/>
          <w:szCs w:val="28"/>
        </w:rPr>
        <w:t>Увельского муниципального</w:t>
      </w:r>
      <w:r w:rsidRPr="00940E30">
        <w:rPr>
          <w:color w:val="212121"/>
          <w:sz w:val="28"/>
          <w:szCs w:val="28"/>
        </w:rPr>
        <w:t xml:space="preserve"> округа в форме постановления администрации.</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Передача муниципального имущества в безвозмездное пользование муниципальным учреждениям, находящимся в собственности </w:t>
      </w:r>
      <w:r w:rsidR="00C17B0B">
        <w:rPr>
          <w:color w:val="212121"/>
          <w:sz w:val="28"/>
          <w:szCs w:val="28"/>
        </w:rPr>
        <w:t xml:space="preserve">Увельского муниципального </w:t>
      </w:r>
      <w:r w:rsidRPr="00940E30">
        <w:rPr>
          <w:color w:val="212121"/>
          <w:sz w:val="28"/>
          <w:szCs w:val="28"/>
        </w:rPr>
        <w:t xml:space="preserve">округа, осуществляется с письменного согласия </w:t>
      </w:r>
      <w:r w:rsidR="00C17B0B">
        <w:rPr>
          <w:color w:val="212121"/>
          <w:sz w:val="28"/>
          <w:szCs w:val="28"/>
        </w:rPr>
        <w:t>Управления</w:t>
      </w:r>
      <w:r w:rsidRPr="00940E30">
        <w:rPr>
          <w:color w:val="212121"/>
          <w:sz w:val="28"/>
          <w:szCs w:val="28"/>
        </w:rPr>
        <w:t>.</w:t>
      </w:r>
    </w:p>
    <w:p w:rsidR="00C7397B" w:rsidRPr="00940E30" w:rsidRDefault="00C17B0B" w:rsidP="00940E30">
      <w:pPr>
        <w:pStyle w:val="a3"/>
        <w:shd w:val="clear" w:color="auto" w:fill="FFFFFF"/>
        <w:spacing w:before="0" w:beforeAutospacing="0" w:after="0" w:afterAutospacing="0"/>
        <w:jc w:val="both"/>
        <w:rPr>
          <w:color w:val="212121"/>
          <w:sz w:val="28"/>
          <w:szCs w:val="28"/>
        </w:rPr>
      </w:pPr>
      <w:r>
        <w:rPr>
          <w:color w:val="212121"/>
          <w:sz w:val="28"/>
          <w:szCs w:val="28"/>
        </w:rPr>
        <w:t xml:space="preserve">        </w:t>
      </w:r>
      <w:proofErr w:type="gramStart"/>
      <w:r w:rsidR="00C7397B" w:rsidRPr="00940E30">
        <w:rPr>
          <w:color w:val="212121"/>
          <w:sz w:val="28"/>
          <w:szCs w:val="28"/>
        </w:rPr>
        <w:t>Передача в безвозмездное пользование муниципального имущества лицу, с которым заключен муниципальный контракт по результатам конкурса или аукциона, проведенных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если предоставление указанных прав было предусмотрено конкурсной документацией или документацией об аукционе для целей исполнения этого муниципального контракта</w:t>
      </w:r>
      <w:proofErr w:type="gramEnd"/>
      <w:r w:rsidR="00C7397B" w:rsidRPr="00940E30">
        <w:rPr>
          <w:color w:val="212121"/>
          <w:sz w:val="28"/>
          <w:szCs w:val="28"/>
        </w:rPr>
        <w:t xml:space="preserve"> осуществляется с письменного согласия администрации. Срок предоставления указанных прав на такое муниципальное имущество не может превышать срок исполнения муниципального контракта.</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1.7. Муниципальное имущество передается в безвозмездное пользование на основании договора (в соответствии с Главой 36 Гражданского кодекса </w:t>
      </w:r>
      <w:r w:rsidRPr="00940E30">
        <w:rPr>
          <w:color w:val="212121"/>
          <w:sz w:val="28"/>
          <w:szCs w:val="28"/>
        </w:rPr>
        <w:lastRenderedPageBreak/>
        <w:t>Российской Федерации), в котором указываются данные, позволяющие определенно установить муниципальное имущество, подлежащее передаче ссудополучателю в качестве объекта безвозмездного пользования. При отсутствии этих данных в договоре, договор считается незаключенным.</w:t>
      </w:r>
    </w:p>
    <w:p w:rsidR="00C7397B"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1.8. Предоставление в безвозмездное пользование без проведения конкурса или аукциона движимого и недвижимого имущества, находящегося в муниципальной собственности </w:t>
      </w:r>
      <w:r w:rsidR="00EA44FF">
        <w:rPr>
          <w:color w:val="212121"/>
          <w:sz w:val="28"/>
          <w:szCs w:val="28"/>
        </w:rPr>
        <w:t>Увельского муниципального</w:t>
      </w:r>
      <w:r w:rsidRPr="00940E30">
        <w:rPr>
          <w:color w:val="212121"/>
          <w:sz w:val="28"/>
          <w:szCs w:val="28"/>
        </w:rPr>
        <w:t xml:space="preserve"> округа, является муниципальной услугой, которая предоставляется в порядке и в сроки, установленные </w:t>
      </w:r>
      <w:r w:rsidR="00EA44FF">
        <w:rPr>
          <w:color w:val="212121"/>
          <w:sz w:val="28"/>
          <w:szCs w:val="28"/>
        </w:rPr>
        <w:t>Р</w:t>
      </w:r>
      <w:r w:rsidRPr="00940E30">
        <w:rPr>
          <w:color w:val="212121"/>
          <w:sz w:val="28"/>
          <w:szCs w:val="28"/>
        </w:rPr>
        <w:t>егламентом.</w:t>
      </w:r>
    </w:p>
    <w:p w:rsidR="00940E30" w:rsidRPr="00940E30" w:rsidRDefault="00940E30" w:rsidP="00940E30">
      <w:pPr>
        <w:pStyle w:val="a3"/>
        <w:shd w:val="clear" w:color="auto" w:fill="FFFFFF"/>
        <w:spacing w:before="0" w:beforeAutospacing="0" w:after="0" w:afterAutospacing="0"/>
        <w:jc w:val="both"/>
        <w:rPr>
          <w:color w:val="212121"/>
          <w:sz w:val="28"/>
          <w:szCs w:val="28"/>
        </w:rPr>
      </w:pPr>
    </w:p>
    <w:p w:rsidR="00C7397B" w:rsidRPr="00940E30" w:rsidRDefault="00C7397B" w:rsidP="00940E30">
      <w:pPr>
        <w:pStyle w:val="a3"/>
        <w:shd w:val="clear" w:color="auto" w:fill="FFFFFF"/>
        <w:spacing w:before="0" w:beforeAutospacing="0" w:after="0" w:afterAutospacing="0"/>
        <w:jc w:val="both"/>
        <w:rPr>
          <w:b/>
          <w:color w:val="212121"/>
          <w:sz w:val="28"/>
          <w:szCs w:val="28"/>
        </w:rPr>
      </w:pPr>
      <w:r w:rsidRPr="00940E30">
        <w:rPr>
          <w:b/>
          <w:color w:val="212121"/>
          <w:sz w:val="28"/>
          <w:szCs w:val="28"/>
        </w:rPr>
        <w:t>2. Условия заключения договора безвозмездного пользования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2.1. Потенциальный ссудополучатель, заинтересованный в передаче муниципального имущества в безвозмездное пользование по договору </w:t>
      </w:r>
      <w:r w:rsidRPr="00940E30">
        <w:rPr>
          <w:color w:val="212121"/>
          <w:sz w:val="28"/>
          <w:szCs w:val="28"/>
        </w:rPr>
        <w:br/>
        <w:t>(далее — Заявитель) обращается за муниципальной услугой с заявлением  </w:t>
      </w:r>
      <w:r w:rsidRPr="00940E30">
        <w:rPr>
          <w:color w:val="212121"/>
          <w:sz w:val="28"/>
          <w:szCs w:val="28"/>
        </w:rPr>
        <w:br/>
        <w:t>к Ссудодателю.</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2.2. К заявлению необходимо прикладывать следующие документы:</w:t>
      </w:r>
    </w:p>
    <w:p w:rsidR="00C7397B" w:rsidRPr="00940E30" w:rsidRDefault="00C7397B" w:rsidP="00940E30">
      <w:pPr>
        <w:pStyle w:val="a3"/>
        <w:shd w:val="clear" w:color="auto" w:fill="FFFFFF"/>
        <w:spacing w:before="0" w:beforeAutospacing="0" w:after="0" w:afterAutospacing="0"/>
        <w:jc w:val="both"/>
        <w:rPr>
          <w:color w:val="212121"/>
          <w:sz w:val="28"/>
          <w:szCs w:val="28"/>
        </w:rPr>
      </w:pPr>
      <w:proofErr w:type="gramStart"/>
      <w:r w:rsidRPr="00940E30">
        <w:rPr>
          <w:color w:val="212121"/>
          <w:sz w:val="28"/>
          <w:szCs w:val="28"/>
        </w:rPr>
        <w:t>1) заверенные копии учредительных документов со всеми изменениями и дополнениями на дату подачи заявления; копию свидетельства</w:t>
      </w:r>
      <w:r w:rsidRPr="00940E30">
        <w:rPr>
          <w:color w:val="212121"/>
          <w:sz w:val="28"/>
          <w:szCs w:val="28"/>
        </w:rPr>
        <w:br/>
        <w:t>о государственной регистрации; копию свидетельства о постановке на учет</w:t>
      </w:r>
      <w:r w:rsidRPr="00940E30">
        <w:rPr>
          <w:color w:val="212121"/>
          <w:sz w:val="28"/>
          <w:szCs w:val="28"/>
        </w:rPr>
        <w:br/>
        <w:t>в налоговом органе; документы, подтверждающие должностные полномочия руководителя; выписку из Единого государственного реестра юридических лиц; документы, обосновывающие предоставление муниципального имущества в безвозмездное пользование без проведения конкурсов, аукционов;</w:t>
      </w:r>
      <w:proofErr w:type="gramEnd"/>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2) обоснование целей передачи Заявителю муниципального имущества в безвозмездное пользование.</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2.3. Ссудодатель в течение 5 дней рассматривает заявление для определения возможности предоставления муниципального имущества в безвозмездное пользование.</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2.4. В случае несоответствия представленных документов требованиям законодательства, а также в случае отсутствия требуемого муниципального имущества документы возвращаются Заявителю с обоснованием причин отказа.</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2.5. Общий срок рассмотрения заявления – 11 рабочих дней </w:t>
      </w:r>
      <w:proofErr w:type="gramStart"/>
      <w:r w:rsidRPr="00940E30">
        <w:rPr>
          <w:color w:val="212121"/>
          <w:sz w:val="28"/>
          <w:szCs w:val="28"/>
        </w:rPr>
        <w:t>с даты регистрации</w:t>
      </w:r>
      <w:proofErr w:type="gramEnd"/>
      <w:r w:rsidRPr="00940E30">
        <w:rPr>
          <w:color w:val="212121"/>
          <w:sz w:val="28"/>
          <w:szCs w:val="28"/>
        </w:rPr>
        <w:t xml:space="preserve"> документов Ссудодателем.</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2.6. По результатам рассмотрения заявления </w:t>
      </w:r>
      <w:r w:rsidR="00EA44FF">
        <w:rPr>
          <w:color w:val="212121"/>
          <w:sz w:val="28"/>
          <w:szCs w:val="28"/>
        </w:rPr>
        <w:t>Управление</w:t>
      </w:r>
      <w:r w:rsidRPr="00940E30">
        <w:rPr>
          <w:color w:val="212121"/>
          <w:sz w:val="28"/>
          <w:szCs w:val="28"/>
        </w:rPr>
        <w:t xml:space="preserve"> готовит проект постановления администрации о передаче муниципального имущества по договору, в котором определяются условия передачи имущества в безвозмездное пользование.</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2.7. Договор заключается в срок, установленный в постановлении администрации о передаче муниципального имущества.</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2.8.  Срок договора не может превышать 5 лет, если иное не установлено федеральными законами, законами Московской области и нормативными правовыми актами </w:t>
      </w:r>
      <w:r w:rsidR="00650B5C">
        <w:rPr>
          <w:color w:val="212121"/>
          <w:sz w:val="28"/>
          <w:szCs w:val="28"/>
        </w:rPr>
        <w:t>Увельского муниципального</w:t>
      </w:r>
      <w:r w:rsidRPr="00940E30">
        <w:rPr>
          <w:color w:val="212121"/>
          <w:sz w:val="28"/>
          <w:szCs w:val="28"/>
        </w:rPr>
        <w:t xml:space="preserve"> округа </w:t>
      </w:r>
      <w:r w:rsidR="00650B5C">
        <w:rPr>
          <w:color w:val="212121"/>
          <w:sz w:val="28"/>
          <w:szCs w:val="28"/>
        </w:rPr>
        <w:t>Челябинской</w:t>
      </w:r>
      <w:r w:rsidR="000E115D">
        <w:rPr>
          <w:color w:val="212121"/>
          <w:sz w:val="28"/>
          <w:szCs w:val="28"/>
        </w:rPr>
        <w:t xml:space="preserve"> </w:t>
      </w:r>
      <w:r w:rsidRPr="00940E30">
        <w:rPr>
          <w:color w:val="212121"/>
          <w:sz w:val="28"/>
          <w:szCs w:val="28"/>
        </w:rPr>
        <w:t xml:space="preserve"> области.</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lastRenderedPageBreak/>
        <w:t>2.9. В случае если Заявитель в течение 10 календарных дней с момента получения проекта договора не подписал его, Ссудодатель вправе распорядиться данным муниципальным имуществом по своему усмотрению.</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2.10. Договор составляется в двух экземплярах, подписанных сторонами, которые хранятся: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один — у Ссудополучателя;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второй — у Ссудодателя.</w:t>
      </w:r>
    </w:p>
    <w:p w:rsidR="00C7397B"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2.11. В случаях передачи муниципального имущества муниципальными учреждениями (Ссудодатель) договор составляется в 3 экземплярах, из </w:t>
      </w:r>
      <w:proofErr w:type="gramStart"/>
      <w:r w:rsidRPr="00940E30">
        <w:rPr>
          <w:color w:val="212121"/>
          <w:sz w:val="28"/>
          <w:szCs w:val="28"/>
        </w:rPr>
        <w:t>которых</w:t>
      </w:r>
      <w:proofErr w:type="gramEnd"/>
      <w:r w:rsidRPr="00940E30">
        <w:rPr>
          <w:color w:val="212121"/>
          <w:sz w:val="28"/>
          <w:szCs w:val="28"/>
        </w:rPr>
        <w:t xml:space="preserve"> два экземпляра хранятся у Ссудодателя и Ссудополучателя, а третий экземпляр — в </w:t>
      </w:r>
      <w:r w:rsidR="004631EC">
        <w:rPr>
          <w:color w:val="212121"/>
          <w:sz w:val="28"/>
          <w:szCs w:val="28"/>
        </w:rPr>
        <w:t>Управлении</w:t>
      </w:r>
      <w:r w:rsidRPr="00940E30">
        <w:rPr>
          <w:color w:val="212121"/>
          <w:sz w:val="28"/>
          <w:szCs w:val="28"/>
        </w:rPr>
        <w:t>.</w:t>
      </w:r>
    </w:p>
    <w:p w:rsidR="00940E30" w:rsidRPr="00940E30" w:rsidRDefault="00940E30" w:rsidP="00940E30">
      <w:pPr>
        <w:pStyle w:val="a3"/>
        <w:shd w:val="clear" w:color="auto" w:fill="FFFFFF"/>
        <w:spacing w:before="0" w:beforeAutospacing="0" w:after="0" w:afterAutospacing="0"/>
        <w:jc w:val="both"/>
        <w:rPr>
          <w:color w:val="212121"/>
          <w:sz w:val="28"/>
          <w:szCs w:val="28"/>
        </w:rPr>
      </w:pPr>
    </w:p>
    <w:p w:rsidR="00C7397B" w:rsidRPr="00940E30" w:rsidRDefault="00C7397B" w:rsidP="00940E30">
      <w:pPr>
        <w:pStyle w:val="a3"/>
        <w:shd w:val="clear" w:color="auto" w:fill="FFFFFF"/>
        <w:spacing w:before="0" w:beforeAutospacing="0" w:after="0" w:afterAutospacing="0"/>
        <w:jc w:val="both"/>
        <w:rPr>
          <w:b/>
          <w:color w:val="212121"/>
          <w:sz w:val="28"/>
          <w:szCs w:val="28"/>
        </w:rPr>
      </w:pPr>
      <w:r w:rsidRPr="00940E30">
        <w:rPr>
          <w:b/>
          <w:color w:val="212121"/>
          <w:sz w:val="28"/>
          <w:szCs w:val="28"/>
        </w:rPr>
        <w:t>3. Порядок передачи муниципального имущества по договору безвозмездного пользования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3.1. В соответствии с заключенным договором Ссудодатель передает муниципальное имущество Ссудополучателю по акту приема-передачи, являющимся приложением к договору, в течение 10 календарных дней</w:t>
      </w:r>
      <w:r w:rsidRPr="00940E30">
        <w:rPr>
          <w:color w:val="212121"/>
          <w:sz w:val="28"/>
          <w:szCs w:val="28"/>
        </w:rPr>
        <w:br/>
        <w:t>с момента подписания договора.</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3.2. Обязательство Ссудодателя передать муниципальное имущество считается исполненным после предоставления его Ссудополучателю</w:t>
      </w:r>
      <w:r w:rsidRPr="00940E30">
        <w:rPr>
          <w:color w:val="212121"/>
          <w:sz w:val="28"/>
          <w:szCs w:val="28"/>
        </w:rPr>
        <w:br/>
        <w:t>в пользование и подписания сторонами акта приема-передачи.</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3.3. Уклонение одной из сторон от подписания акта приема-передачи рассматривается как отказ Ссудодателя от исполнения обязанности по передаче муниципального имущества, а Ссудополучателя — от принятия муниципального имущества.</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3.4. Договор </w:t>
      </w:r>
      <w:proofErr w:type="gramStart"/>
      <w:r w:rsidRPr="00940E30">
        <w:rPr>
          <w:color w:val="212121"/>
          <w:sz w:val="28"/>
          <w:szCs w:val="28"/>
        </w:rPr>
        <w:t>может быть досрочно расторгнут</w:t>
      </w:r>
      <w:proofErr w:type="gramEnd"/>
      <w:r w:rsidRPr="00940E30">
        <w:rPr>
          <w:color w:val="212121"/>
          <w:sz w:val="28"/>
          <w:szCs w:val="28"/>
        </w:rPr>
        <w:t xml:space="preserve"> в следующих случаях:</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1) по соглашению сторон;</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2) по требованию одной из сторон;</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3) по решению суда;</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4) в случаях, если Ссудополучатель:</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а) использует муниципальное имущество в целом или его часть не по назначению или не в соответствии с договором;</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б) не выполняет обязанностей по поддержанию муниципального имущества</w:t>
      </w:r>
      <w:r w:rsidRPr="00940E30">
        <w:rPr>
          <w:color w:val="212121"/>
          <w:sz w:val="28"/>
          <w:szCs w:val="28"/>
        </w:rPr>
        <w:br/>
        <w:t>в исправном состоянии или его содержанию;</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в) существенно ухудшает состояние муниципального имущества;</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г) не заключил договоры с обслуживающими организациями на оплату коммунальных услуг;</w:t>
      </w:r>
    </w:p>
    <w:p w:rsidR="00C7397B" w:rsidRPr="00940E30" w:rsidRDefault="00C7397B" w:rsidP="00940E30">
      <w:pPr>
        <w:pStyle w:val="a3"/>
        <w:shd w:val="clear" w:color="auto" w:fill="FFFFFF"/>
        <w:spacing w:before="0" w:beforeAutospacing="0" w:after="0" w:afterAutospacing="0"/>
        <w:jc w:val="both"/>
        <w:rPr>
          <w:color w:val="212121"/>
          <w:sz w:val="28"/>
          <w:szCs w:val="28"/>
        </w:rPr>
      </w:pPr>
      <w:proofErr w:type="spellStart"/>
      <w:r w:rsidRPr="00940E30">
        <w:rPr>
          <w:color w:val="212121"/>
          <w:sz w:val="28"/>
          <w:szCs w:val="28"/>
        </w:rPr>
        <w:t>д</w:t>
      </w:r>
      <w:proofErr w:type="spellEnd"/>
      <w:r w:rsidRPr="00940E30">
        <w:rPr>
          <w:color w:val="212121"/>
          <w:sz w:val="28"/>
          <w:szCs w:val="28"/>
        </w:rPr>
        <w:t>) без согласия Ссудодателя Ссудополучатель передал муниципальное имущество третьему лицу.</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3.5. Каждая из сторон договора вправе в любое время отказаться от договора, известив об этом другую сторону за один месяц.</w:t>
      </w:r>
    </w:p>
    <w:p w:rsidR="00C7397B"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3.6. При прекращении договора или его расторжении муниципальное имущество должно быть возвращено Ссудодателю в течение 10 календарных дней с момента подписания соглашения о расторжении договора по акту приема-передачи. В случае нарушения сроков передачи муниципального </w:t>
      </w:r>
      <w:r w:rsidRPr="00940E30">
        <w:rPr>
          <w:color w:val="212121"/>
          <w:sz w:val="28"/>
          <w:szCs w:val="28"/>
        </w:rPr>
        <w:lastRenderedPageBreak/>
        <w:t>имущества Ссудодатель вправе взыскать неустойку в размере одной трехсотой учетной ставки банковского процента (процентной ставки рефинансирования Центробанка РФ), рассчитанной от балансовой стоимости имущества, за каждый день просрочки. Балансовая стоимость передаваемого муниципального имущества устанавливается по данным бухгалтерского учета.</w:t>
      </w:r>
    </w:p>
    <w:p w:rsidR="00940E30" w:rsidRPr="00940E30" w:rsidRDefault="00940E30" w:rsidP="00940E30">
      <w:pPr>
        <w:pStyle w:val="a3"/>
        <w:shd w:val="clear" w:color="auto" w:fill="FFFFFF"/>
        <w:spacing w:before="0" w:beforeAutospacing="0" w:after="0" w:afterAutospacing="0"/>
        <w:jc w:val="both"/>
        <w:rPr>
          <w:color w:val="212121"/>
          <w:sz w:val="28"/>
          <w:szCs w:val="28"/>
        </w:rPr>
      </w:pPr>
    </w:p>
    <w:p w:rsidR="00C7397B" w:rsidRPr="00940E30" w:rsidRDefault="00C7397B" w:rsidP="00940E30">
      <w:pPr>
        <w:pStyle w:val="a3"/>
        <w:shd w:val="clear" w:color="auto" w:fill="FFFFFF"/>
        <w:spacing w:before="0" w:beforeAutospacing="0" w:after="0" w:afterAutospacing="0"/>
        <w:jc w:val="both"/>
        <w:rPr>
          <w:b/>
          <w:color w:val="212121"/>
          <w:sz w:val="28"/>
          <w:szCs w:val="28"/>
        </w:rPr>
      </w:pPr>
      <w:r w:rsidRPr="00940E30">
        <w:rPr>
          <w:b/>
          <w:color w:val="212121"/>
          <w:sz w:val="28"/>
          <w:szCs w:val="28"/>
        </w:rPr>
        <w:t xml:space="preserve">4. Порядок передачи в безвозмездное пользование муниципального имущества, закрепленного за муниципальными учреждениями </w:t>
      </w:r>
      <w:r w:rsidR="008B7EDF">
        <w:rPr>
          <w:b/>
          <w:color w:val="212121"/>
          <w:sz w:val="28"/>
          <w:szCs w:val="28"/>
        </w:rPr>
        <w:t xml:space="preserve">Увельского муниципального </w:t>
      </w:r>
      <w:r w:rsidRPr="00940E30">
        <w:rPr>
          <w:b/>
          <w:color w:val="212121"/>
          <w:sz w:val="28"/>
          <w:szCs w:val="28"/>
        </w:rPr>
        <w:t xml:space="preserve"> округа на праве оперативного управления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4.1. Для получения согласования на передачу в безвозмездное пользование муниципального имущества, находящегося в оперативном управлении, муниципальное учреждение представляет в </w:t>
      </w:r>
      <w:r w:rsidR="00F079D3">
        <w:rPr>
          <w:color w:val="212121"/>
          <w:sz w:val="28"/>
          <w:szCs w:val="28"/>
        </w:rPr>
        <w:t>Управление</w:t>
      </w:r>
      <w:r w:rsidRPr="00940E30">
        <w:rPr>
          <w:color w:val="212121"/>
          <w:sz w:val="28"/>
          <w:szCs w:val="28"/>
        </w:rPr>
        <w:t xml:space="preserve"> следующие документы:</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4.1.1. </w:t>
      </w:r>
      <w:proofErr w:type="gramStart"/>
      <w:r w:rsidRPr="00940E30">
        <w:rPr>
          <w:color w:val="212121"/>
          <w:sz w:val="28"/>
          <w:szCs w:val="28"/>
        </w:rPr>
        <w:t>Заявление, подписанное руководителем муниципального  учреждения, с указанием муниципального имущества, предполагаемого к передаче в безвозмездное пользование, обоснования необходимости передачи его в безвозмездное пользование, срока договора, целей передачи муниципального имущества в безвозмездное пользование, характеристики объекта, сведений о потенциальном  Ссудополучателе, анализа влияния последствий передачи в безвозмездное пользование соответствующего муниципального имущества на деятельность муниципального учреждения.</w:t>
      </w:r>
      <w:proofErr w:type="gramEnd"/>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4.1.2. Проект договора безвозмездного пользования муниципального имущества.</w:t>
      </w:r>
    </w:p>
    <w:p w:rsidR="00C7397B" w:rsidRPr="00940E30" w:rsidRDefault="00EF5500" w:rsidP="00940E30">
      <w:pPr>
        <w:pStyle w:val="a3"/>
        <w:shd w:val="clear" w:color="auto" w:fill="FFFFFF"/>
        <w:spacing w:before="0" w:beforeAutospacing="0" w:after="0" w:afterAutospacing="0"/>
        <w:jc w:val="both"/>
        <w:rPr>
          <w:color w:val="212121"/>
          <w:sz w:val="28"/>
          <w:szCs w:val="28"/>
        </w:rPr>
      </w:pPr>
      <w:r>
        <w:rPr>
          <w:color w:val="212121"/>
          <w:sz w:val="28"/>
          <w:szCs w:val="28"/>
        </w:rPr>
        <w:t>4.2. Управление</w:t>
      </w:r>
      <w:r w:rsidR="00C7397B" w:rsidRPr="00940E30">
        <w:rPr>
          <w:color w:val="212121"/>
          <w:sz w:val="28"/>
          <w:szCs w:val="28"/>
        </w:rPr>
        <w:t xml:space="preserve"> в течение одного месяца со дня получения заявления и всех необходимых документов принимает решение о согласовании или отказе в заключени</w:t>
      </w:r>
      <w:proofErr w:type="gramStart"/>
      <w:r w:rsidR="00C7397B" w:rsidRPr="00940E30">
        <w:rPr>
          <w:color w:val="212121"/>
          <w:sz w:val="28"/>
          <w:szCs w:val="28"/>
        </w:rPr>
        <w:t>и</w:t>
      </w:r>
      <w:proofErr w:type="gramEnd"/>
      <w:r w:rsidR="00C7397B" w:rsidRPr="00940E30">
        <w:rPr>
          <w:color w:val="212121"/>
          <w:sz w:val="28"/>
          <w:szCs w:val="28"/>
        </w:rPr>
        <w:t xml:space="preserve"> договора.</w:t>
      </w:r>
    </w:p>
    <w:p w:rsidR="00C7397B" w:rsidRPr="00940E30" w:rsidRDefault="003D1160" w:rsidP="00940E30">
      <w:pPr>
        <w:pStyle w:val="a3"/>
        <w:shd w:val="clear" w:color="auto" w:fill="FFFFFF"/>
        <w:spacing w:before="0" w:beforeAutospacing="0" w:after="0" w:afterAutospacing="0"/>
        <w:jc w:val="both"/>
        <w:rPr>
          <w:color w:val="212121"/>
          <w:sz w:val="28"/>
          <w:szCs w:val="28"/>
        </w:rPr>
      </w:pPr>
      <w:r>
        <w:rPr>
          <w:color w:val="212121"/>
          <w:sz w:val="28"/>
          <w:szCs w:val="28"/>
        </w:rPr>
        <w:t>4.3. Управление</w:t>
      </w:r>
      <w:r w:rsidR="00C7397B" w:rsidRPr="00940E30">
        <w:rPr>
          <w:color w:val="212121"/>
          <w:sz w:val="28"/>
          <w:szCs w:val="28"/>
        </w:rPr>
        <w:t xml:space="preserve"> принимает решение об отказе муниципальному учреждению в согласовании заключения договора в случае:</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4.3.1. Неполной или недостоверной информации в представленных документах, указанных в пункте 4.1 настоящего </w:t>
      </w:r>
      <w:r w:rsidR="00EF5500">
        <w:rPr>
          <w:color w:val="212121"/>
          <w:sz w:val="28"/>
          <w:szCs w:val="28"/>
        </w:rPr>
        <w:t>Регламента</w:t>
      </w:r>
      <w:r w:rsidRPr="00940E30">
        <w:rPr>
          <w:color w:val="212121"/>
          <w:sz w:val="28"/>
          <w:szCs w:val="28"/>
        </w:rPr>
        <w:t>.</w:t>
      </w:r>
    </w:p>
    <w:p w:rsidR="00C7397B"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4.3.2 Невозможности в результате предоставления закрепленного за муниципальным учреждением муниципального имущества в безвозмездное пользование осуществлять деятельность, предмет и цели которой определены его уставом, или ограничение такой возможности.</w:t>
      </w:r>
    </w:p>
    <w:p w:rsidR="00940E30" w:rsidRPr="00940E30" w:rsidRDefault="00940E30" w:rsidP="00940E30">
      <w:pPr>
        <w:pStyle w:val="a3"/>
        <w:shd w:val="clear" w:color="auto" w:fill="FFFFFF"/>
        <w:spacing w:before="0" w:beforeAutospacing="0" w:after="0" w:afterAutospacing="0"/>
        <w:jc w:val="both"/>
        <w:rPr>
          <w:color w:val="212121"/>
          <w:sz w:val="28"/>
          <w:szCs w:val="28"/>
        </w:rPr>
      </w:pPr>
    </w:p>
    <w:p w:rsidR="00C7397B" w:rsidRPr="00940E30" w:rsidRDefault="00C7397B" w:rsidP="00940E30">
      <w:pPr>
        <w:pStyle w:val="a3"/>
        <w:shd w:val="clear" w:color="auto" w:fill="FFFFFF"/>
        <w:spacing w:before="0" w:beforeAutospacing="0" w:after="0" w:afterAutospacing="0"/>
        <w:jc w:val="both"/>
        <w:rPr>
          <w:b/>
          <w:color w:val="212121"/>
          <w:sz w:val="28"/>
          <w:szCs w:val="28"/>
        </w:rPr>
      </w:pPr>
      <w:r w:rsidRPr="00940E30">
        <w:rPr>
          <w:b/>
          <w:color w:val="212121"/>
          <w:sz w:val="28"/>
          <w:szCs w:val="28"/>
        </w:rPr>
        <w:t>5. Условия использования муниципального имущества, переданного по договору безвозмездного пользования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5.1.  Условия использования муниципального имущества закреплены в форме договора, утвержденного административным регламентом.</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6. Заключительные положения</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6.1. </w:t>
      </w:r>
      <w:proofErr w:type="gramStart"/>
      <w:r w:rsidRPr="00940E30">
        <w:rPr>
          <w:color w:val="212121"/>
          <w:sz w:val="28"/>
          <w:szCs w:val="28"/>
        </w:rPr>
        <w:t>Контроль за</w:t>
      </w:r>
      <w:proofErr w:type="gramEnd"/>
      <w:r w:rsidRPr="00940E30">
        <w:rPr>
          <w:color w:val="212121"/>
          <w:sz w:val="28"/>
          <w:szCs w:val="28"/>
        </w:rPr>
        <w:t xml:space="preserve"> соблюдением и исполнением обязанностей по договору осуществляется:</w:t>
      </w:r>
    </w:p>
    <w:p w:rsidR="00C7397B" w:rsidRPr="00940E30" w:rsidRDefault="003D1160" w:rsidP="00940E30">
      <w:pPr>
        <w:pStyle w:val="a3"/>
        <w:shd w:val="clear" w:color="auto" w:fill="FFFFFF"/>
        <w:spacing w:before="0" w:beforeAutospacing="0" w:after="0" w:afterAutospacing="0"/>
        <w:jc w:val="both"/>
        <w:rPr>
          <w:color w:val="212121"/>
          <w:sz w:val="28"/>
          <w:szCs w:val="28"/>
        </w:rPr>
      </w:pPr>
      <w:r>
        <w:rPr>
          <w:color w:val="212121"/>
          <w:sz w:val="28"/>
          <w:szCs w:val="28"/>
        </w:rPr>
        <w:t>1)   Управление земельных и имущественных отношений</w:t>
      </w:r>
      <w:r w:rsidR="00C7397B" w:rsidRPr="00940E30">
        <w:rPr>
          <w:color w:val="212121"/>
          <w:sz w:val="28"/>
          <w:szCs w:val="28"/>
        </w:rPr>
        <w:t xml:space="preserve"> (по договору, где Ссудодателем является </w:t>
      </w:r>
      <w:r>
        <w:rPr>
          <w:color w:val="212121"/>
          <w:sz w:val="28"/>
          <w:szCs w:val="28"/>
        </w:rPr>
        <w:t>Управление</w:t>
      </w:r>
      <w:r w:rsidR="00C7397B" w:rsidRPr="00940E30">
        <w:rPr>
          <w:color w:val="212121"/>
          <w:sz w:val="28"/>
          <w:szCs w:val="28"/>
        </w:rPr>
        <w:t>);</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lastRenderedPageBreak/>
        <w:t>2) муниципальными учреждениями (по договору, где Ссудодателем является само учреждение).</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6.2. В случае несоблюдения Ссудополучателями условий договора, требований настоящего Положения и действующего законодательства Ссудодатель принимает все предусмотренные действующим законодательством, настоящим Положением и договором меры воздействия на недобросовестных Ссудополучателей, включая обращение в суд и принудительное изъятие муниципального имущества.</w:t>
      </w:r>
    </w:p>
    <w:p w:rsidR="00C7397B" w:rsidRPr="00940E30" w:rsidRDefault="00C7397B"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6.3. Расторжение договора не освобождает Ссудополучателя от возмещения ущерба Ссудодателю за порчу муниципального имущества.</w:t>
      </w:r>
    </w:p>
    <w:p w:rsidR="00940E30" w:rsidRDefault="00940E30" w:rsidP="00940E30">
      <w:pPr>
        <w:pStyle w:val="a3"/>
        <w:shd w:val="clear" w:color="auto" w:fill="FFFFFF"/>
        <w:spacing w:before="0" w:beforeAutospacing="0" w:after="0" w:afterAutospacing="0"/>
        <w:jc w:val="both"/>
        <w:rPr>
          <w:color w:val="212121"/>
          <w:sz w:val="28"/>
          <w:szCs w:val="28"/>
        </w:rPr>
      </w:pPr>
    </w:p>
    <w:p w:rsidR="00940E30" w:rsidRPr="00940E30" w:rsidRDefault="00940E30"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Глава </w:t>
      </w:r>
    </w:p>
    <w:p w:rsidR="00C7397B" w:rsidRPr="00940E30" w:rsidRDefault="00940E30" w:rsidP="00940E30">
      <w:pPr>
        <w:pStyle w:val="a3"/>
        <w:shd w:val="clear" w:color="auto" w:fill="FFFFFF"/>
        <w:spacing w:before="0" w:beforeAutospacing="0" w:after="0" w:afterAutospacing="0"/>
        <w:jc w:val="both"/>
        <w:rPr>
          <w:color w:val="212121"/>
          <w:sz w:val="28"/>
          <w:szCs w:val="28"/>
        </w:rPr>
      </w:pPr>
      <w:r w:rsidRPr="00940E30">
        <w:rPr>
          <w:color w:val="212121"/>
          <w:sz w:val="28"/>
          <w:szCs w:val="28"/>
        </w:rPr>
        <w:t xml:space="preserve">Увельского муниципального </w:t>
      </w:r>
      <w:r w:rsidR="00C7397B" w:rsidRPr="00940E30">
        <w:rPr>
          <w:color w:val="212121"/>
          <w:sz w:val="28"/>
          <w:szCs w:val="28"/>
        </w:rPr>
        <w:t>округа                     </w:t>
      </w:r>
      <w:r w:rsidRPr="00940E30">
        <w:rPr>
          <w:color w:val="212121"/>
          <w:sz w:val="28"/>
          <w:szCs w:val="28"/>
        </w:rPr>
        <w:t xml:space="preserve">                            С.Г. Рослов</w:t>
      </w:r>
    </w:p>
    <w:p w:rsidR="00256B61" w:rsidRPr="00940E30" w:rsidRDefault="00256B61" w:rsidP="00940E30">
      <w:pPr>
        <w:spacing w:after="0" w:line="240" w:lineRule="auto"/>
        <w:jc w:val="both"/>
        <w:rPr>
          <w:rFonts w:ascii="Times New Roman" w:hAnsi="Times New Roman" w:cs="Times New Roman"/>
          <w:sz w:val="28"/>
          <w:szCs w:val="28"/>
        </w:rPr>
      </w:pPr>
    </w:p>
    <w:sectPr w:rsidR="00256B61" w:rsidRPr="00940E30" w:rsidSect="00256B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397B"/>
    <w:rsid w:val="000E115D"/>
    <w:rsid w:val="00216F9F"/>
    <w:rsid w:val="00256B61"/>
    <w:rsid w:val="003D1160"/>
    <w:rsid w:val="0040661C"/>
    <w:rsid w:val="004631EC"/>
    <w:rsid w:val="00647533"/>
    <w:rsid w:val="00650B5C"/>
    <w:rsid w:val="00731446"/>
    <w:rsid w:val="0089677B"/>
    <w:rsid w:val="008B7EDF"/>
    <w:rsid w:val="008D39D8"/>
    <w:rsid w:val="00940E30"/>
    <w:rsid w:val="009C7969"/>
    <w:rsid w:val="00C17B0B"/>
    <w:rsid w:val="00C7397B"/>
    <w:rsid w:val="00E502B8"/>
    <w:rsid w:val="00EA44FF"/>
    <w:rsid w:val="00EF5500"/>
    <w:rsid w:val="00F07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39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7397B"/>
    <w:rPr>
      <w:b/>
      <w:bCs/>
    </w:rPr>
  </w:style>
  <w:style w:type="paragraph" w:styleId="a5">
    <w:name w:val="No Spacing"/>
    <w:qFormat/>
    <w:rsid w:val="0040661C"/>
    <w:pPr>
      <w:spacing w:after="0" w:line="240" w:lineRule="auto"/>
    </w:pPr>
    <w:rPr>
      <w:rFonts w:ascii="Calibri" w:eastAsia="Calibri" w:hAnsi="Calibri" w:cs="Times New Roman"/>
    </w:rPr>
  </w:style>
  <w:style w:type="paragraph" w:customStyle="1" w:styleId="ConsPlusTitle">
    <w:name w:val="ConsPlusTitle"/>
    <w:rsid w:val="0040661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link w:val="ConsPlusNormal0"/>
    <w:rsid w:val="0089677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9677B"/>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38738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389729&amp;date=29.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1940</Words>
  <Characters>11061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12</cp:revision>
  <dcterms:created xsi:type="dcterms:W3CDTF">2026-05-07T05:33:00Z</dcterms:created>
  <dcterms:modified xsi:type="dcterms:W3CDTF">2026-05-07T07:25:00Z</dcterms:modified>
</cp:coreProperties>
</file>